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FA3E" w14:textId="60CAD23D" w:rsidR="00C3342D" w:rsidRPr="00C3342D" w:rsidRDefault="000A1E17" w:rsidP="00C3342D">
      <w:pPr>
        <w:pStyle w:val="a3"/>
        <w:jc w:val="center"/>
        <w:rPr>
          <w:rFonts w:ascii="Bahnschrift Condensed" w:hAnsi="Bahnschrift Condensed"/>
        </w:rPr>
      </w:pPr>
      <w:bookmarkStart w:id="0" w:name="_GoBack"/>
      <w:bookmarkEnd w:id="0"/>
      <w:r>
        <w:rPr>
          <w:rFonts w:ascii="Bahnschrift Condensed" w:hAnsi="Bahnschrift Condensed"/>
          <w:lang w:val="uk-UA"/>
        </w:rPr>
        <w:t>8</w:t>
      </w:r>
      <w:r w:rsidR="00C3342D" w:rsidRPr="00C3342D">
        <w:rPr>
          <w:rFonts w:ascii="Bahnschrift Condensed" w:hAnsi="Bahnschrift Condensed"/>
          <w:lang w:val="uk-UA"/>
        </w:rPr>
        <w:t xml:space="preserve"> </w:t>
      </w:r>
      <w:r w:rsidR="00C3342D" w:rsidRPr="00C3342D">
        <w:rPr>
          <w:rFonts w:ascii="Bahnschrift Condensed" w:hAnsi="Bahnschrift Condensed"/>
        </w:rPr>
        <w:t>МІФ</w:t>
      </w:r>
      <w:r w:rsidR="00C3342D" w:rsidRPr="00C3342D">
        <w:rPr>
          <w:rFonts w:ascii="Bahnschrift Condensed" w:hAnsi="Bahnschrift Condensed"/>
          <w:lang w:val="uk-UA"/>
        </w:rPr>
        <w:t>ІВ</w:t>
      </w:r>
      <w:r w:rsidR="00C3342D" w:rsidRPr="00C3342D">
        <w:rPr>
          <w:rFonts w:ascii="Bahnschrift Condensed" w:hAnsi="Bahnschrift Condensed"/>
        </w:rPr>
        <w:t xml:space="preserve"> ПРО ТОРГІВЛЮ ЛЮДЬМИ</w:t>
      </w:r>
    </w:p>
    <w:p w14:paraId="1E273F7F" w14:textId="220EE986" w:rsidR="003C09EF" w:rsidRPr="00DB3044" w:rsidRDefault="00C3342D" w:rsidP="00DB3044">
      <w:pPr>
        <w:pStyle w:val="a5"/>
        <w:spacing w:line="276" w:lineRule="auto"/>
        <w:rPr>
          <w:rStyle w:val="a4"/>
          <w:rFonts w:ascii="Cambria" w:hAnsi="Cambria" w:cs="Cambria"/>
          <w:sz w:val="52"/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Pr="003C09EF">
        <w:rPr>
          <w:rStyle w:val="a4"/>
          <w:rFonts w:ascii="Algerian" w:hAnsi="Algerian"/>
          <w:lang w:val="uk-UA"/>
        </w:rPr>
        <w:t xml:space="preserve"> 1:</w:t>
      </w:r>
      <w:r w:rsidRPr="003C09EF">
        <w:rPr>
          <w:rFonts w:ascii="Algerian" w:hAnsi="Algerian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зі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мною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такого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ніколи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не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станеться</w:t>
      </w:r>
    </w:p>
    <w:p w14:paraId="08C56C5A" w14:textId="7A024B07" w:rsidR="003C09EF" w:rsidRPr="003C09EF" w:rsidRDefault="00C3342D" w:rsidP="00DB30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C09EF">
        <w:rPr>
          <w:sz w:val="28"/>
          <w:szCs w:val="28"/>
          <w:lang w:val="uk-UA"/>
        </w:rPr>
        <w:t>Існує стереотип, що лише малоосвічені люди можуть стати жертвами торговців людьми. "Зі мною такого не станеться". За статистикою МОМ, 54 % жертв торгівлі людьми мають вищу або неповну вищу освіту.</w:t>
      </w:r>
      <w:r w:rsidR="003C09EF">
        <w:rPr>
          <w:sz w:val="28"/>
          <w:szCs w:val="28"/>
          <w:lang w:val="uk-UA"/>
        </w:rPr>
        <w:t xml:space="preserve"> </w:t>
      </w:r>
    </w:p>
    <w:p w14:paraId="370FB35D" w14:textId="450535CB" w:rsidR="00C3342D" w:rsidRPr="003C09EF" w:rsidRDefault="00C3342D" w:rsidP="00DB30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C09EF">
        <w:rPr>
          <w:sz w:val="28"/>
          <w:szCs w:val="28"/>
          <w:lang w:val="uk-UA"/>
        </w:rPr>
        <w:t>Загалом у світі від торгівлі людьми потерпає близько 800 тисяч чоловіків, жінок та дітей щороку. Торгівля людьми - це кримінальна індустрія, яка нині займає третє місце за розмахом і швидкістю зростання.</w:t>
      </w:r>
    </w:p>
    <w:p w14:paraId="7060D92A" w14:textId="51240870" w:rsidR="00C3342D" w:rsidRPr="003C09EF" w:rsidRDefault="00C3342D" w:rsidP="00C3342D">
      <w:pPr>
        <w:rPr>
          <w:rStyle w:val="a4"/>
          <w:rFonts w:ascii="Algerian" w:hAnsi="Algerian"/>
          <w:sz w:val="52"/>
          <w:szCs w:val="52"/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Pr="003C09EF">
        <w:rPr>
          <w:rStyle w:val="a4"/>
          <w:rFonts w:ascii="Algerian" w:hAnsi="Algerian"/>
          <w:lang w:val="uk-UA"/>
        </w:rPr>
        <w:t xml:space="preserve"> 2</w:t>
      </w:r>
      <w:r w:rsidRPr="003C09EF">
        <w:rPr>
          <w:rStyle w:val="a4"/>
          <w:lang w:val="uk-UA"/>
        </w:rPr>
        <w:t xml:space="preserve">: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друзі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та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родичі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не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можуть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виявитися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замішаними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в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торгівлі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людьми</w:t>
      </w:r>
    </w:p>
    <w:p w14:paraId="7B10DB72" w14:textId="77777777" w:rsidR="00DB3044" w:rsidRDefault="00C3342D" w:rsidP="00DB3044">
      <w:pPr>
        <w:ind w:firstLine="709"/>
        <w:jc w:val="both"/>
        <w:rPr>
          <w:sz w:val="28"/>
          <w:szCs w:val="28"/>
          <w:lang w:val="uk-UA"/>
        </w:rPr>
      </w:pPr>
      <w:r w:rsidRPr="003C09EF">
        <w:rPr>
          <w:sz w:val="28"/>
          <w:szCs w:val="28"/>
          <w:lang w:val="uk-UA"/>
        </w:rPr>
        <w:t>Друзі і родичі - це люди, яким найбільше довіряють. Якщо людина не завжди повірить сумнівному оголошенню у місцевій газеті, то вона схильна вірити словам своїх знайомих. Іноді вербувальники і самі не знають, що вони залучені у сферу торгівлі людьми.</w:t>
      </w:r>
    </w:p>
    <w:p w14:paraId="7D472694" w14:textId="77777777" w:rsidR="00DB3044" w:rsidRDefault="00C3342D" w:rsidP="00DB3044">
      <w:pPr>
        <w:ind w:firstLine="709"/>
        <w:jc w:val="both"/>
        <w:rPr>
          <w:sz w:val="28"/>
          <w:szCs w:val="28"/>
          <w:lang w:val="uk-UA"/>
        </w:rPr>
      </w:pPr>
      <w:r w:rsidRPr="003C09EF">
        <w:rPr>
          <w:sz w:val="28"/>
          <w:szCs w:val="28"/>
          <w:lang w:val="uk-UA"/>
        </w:rPr>
        <w:t>Останнім часом сформовано нову стратегію вербування, коли людину, що пропрацювала деякий час на експлуататора, відпускають за умови, що замість себе вона приведе двох-трьох інших "працівників". Залякані жертви повертаються додому і замість того, щоб сповістити правоохоронні органи, проводять своєрідну рекламну кампанію серед своїх друзів та далеких родичів.</w:t>
      </w:r>
    </w:p>
    <w:p w14:paraId="5DB3CD42" w14:textId="56D770CA" w:rsidR="00C3342D" w:rsidRPr="003C09EF" w:rsidRDefault="00C3342D" w:rsidP="00DB3044">
      <w:pPr>
        <w:ind w:firstLine="709"/>
        <w:jc w:val="both"/>
        <w:rPr>
          <w:sz w:val="28"/>
          <w:szCs w:val="28"/>
          <w:lang w:val="uk-UA"/>
        </w:rPr>
      </w:pPr>
      <w:r w:rsidRPr="003C09EF">
        <w:rPr>
          <w:sz w:val="28"/>
          <w:szCs w:val="28"/>
          <w:lang w:val="uk-UA"/>
        </w:rPr>
        <w:t>За інформацією МОМ, в Україні 17 % постраждалих були продані в рабство своїми ж друзями, партнерами чи колегами.</w:t>
      </w:r>
    </w:p>
    <w:p w14:paraId="55D64C2B" w14:textId="30041574" w:rsidR="00C3342D" w:rsidRPr="00F23850" w:rsidRDefault="00C3342D" w:rsidP="00C3342D">
      <w:pPr>
        <w:rPr>
          <w:rStyle w:val="a4"/>
          <w:rFonts w:ascii="Algerian" w:hAnsi="Algerian"/>
          <w:sz w:val="52"/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Pr="003C09EF">
        <w:rPr>
          <w:rStyle w:val="a4"/>
          <w:rFonts w:ascii="Algerian" w:hAnsi="Algerian"/>
          <w:lang w:val="uk-UA"/>
        </w:rPr>
        <w:t xml:space="preserve"> 3: </w:t>
      </w:r>
      <w:r w:rsidRPr="00F23850">
        <w:rPr>
          <w:rStyle w:val="a4"/>
          <w:rFonts w:ascii="Cambria" w:hAnsi="Cambria" w:cs="Cambria"/>
          <w:sz w:val="52"/>
          <w:lang w:val="uk-UA"/>
        </w:rPr>
        <w:t>потенційні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жертви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експлуатації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знають</w:t>
      </w:r>
      <w:r w:rsidRPr="00F23850">
        <w:rPr>
          <w:rStyle w:val="a4"/>
          <w:rFonts w:ascii="Algerian" w:hAnsi="Algerian"/>
          <w:sz w:val="52"/>
          <w:lang w:val="uk-UA"/>
        </w:rPr>
        <w:t xml:space="preserve">, </w:t>
      </w:r>
      <w:r w:rsidRPr="00F23850">
        <w:rPr>
          <w:rStyle w:val="a4"/>
          <w:rFonts w:ascii="Cambria" w:hAnsi="Cambria" w:cs="Cambria"/>
          <w:sz w:val="52"/>
          <w:lang w:val="uk-UA"/>
        </w:rPr>
        <w:t>що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їх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може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очікувати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і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готові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до</w:t>
      </w:r>
      <w:r w:rsidRPr="00F23850">
        <w:rPr>
          <w:rStyle w:val="a4"/>
          <w:rFonts w:ascii="Algerian" w:hAnsi="Algerian"/>
          <w:sz w:val="52"/>
          <w:lang w:val="uk-UA"/>
        </w:rPr>
        <w:t xml:space="preserve"> </w:t>
      </w:r>
      <w:r w:rsidRPr="00F23850">
        <w:rPr>
          <w:rStyle w:val="a4"/>
          <w:rFonts w:ascii="Cambria" w:hAnsi="Cambria" w:cs="Cambria"/>
          <w:sz w:val="52"/>
          <w:lang w:val="uk-UA"/>
        </w:rPr>
        <w:t>цього</w:t>
      </w:r>
    </w:p>
    <w:p w14:paraId="3011F9FB" w14:textId="666B243E" w:rsidR="00C3342D" w:rsidRPr="003C09EF" w:rsidRDefault="00DB3044" w:rsidP="00DB3044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Досить поширеною є ситуація, коли людину запрошують на престижну роботу з високою зарплатою, а насправді людина стає жертвою експлуататорської праці.</w:t>
      </w:r>
    </w:p>
    <w:p w14:paraId="3CAFDF96" w14:textId="6A8BEB50" w:rsidR="00C3342D" w:rsidRPr="003C09EF" w:rsidRDefault="00C3342D" w:rsidP="00C3342D">
      <w:pPr>
        <w:rPr>
          <w:rStyle w:val="a4"/>
          <w:rFonts w:ascii="Algerian" w:hAnsi="Algerian"/>
          <w:sz w:val="52"/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Pr="003C09EF">
        <w:rPr>
          <w:rStyle w:val="a4"/>
          <w:rFonts w:ascii="Algerian" w:hAnsi="Algerian"/>
          <w:lang w:val="uk-UA"/>
        </w:rPr>
        <w:t xml:space="preserve"> </w:t>
      </w:r>
      <w:r w:rsidR="000A1E17" w:rsidRPr="003C09EF">
        <w:rPr>
          <w:rStyle w:val="a4"/>
          <w:rFonts w:asciiTheme="minorHAnsi" w:hAnsiTheme="minorHAnsi"/>
          <w:lang w:val="uk-UA"/>
        </w:rPr>
        <w:t>4</w:t>
      </w:r>
      <w:r w:rsidRPr="003C09EF">
        <w:rPr>
          <w:rStyle w:val="a4"/>
          <w:rFonts w:ascii="Algerian" w:hAnsi="Algerian"/>
          <w:lang w:val="uk-UA"/>
        </w:rPr>
        <w:t>:</w:t>
      </w:r>
      <w:r w:rsidRPr="003C09EF">
        <w:rPr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торгівля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людьми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обов</w:t>
      </w:r>
      <w:r w:rsidRPr="003C09EF">
        <w:rPr>
          <w:rStyle w:val="a4"/>
          <w:rFonts w:ascii="Algerian" w:hAnsi="Algerian"/>
          <w:sz w:val="52"/>
          <w:lang w:val="uk-UA"/>
        </w:rPr>
        <w:t>'</w:t>
      </w:r>
      <w:r w:rsidRPr="003C09EF">
        <w:rPr>
          <w:rStyle w:val="a4"/>
          <w:rFonts w:ascii="Cambria" w:hAnsi="Cambria" w:cs="Cambria"/>
          <w:sz w:val="52"/>
          <w:lang w:val="uk-UA"/>
        </w:rPr>
        <w:t>язково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включає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перетин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державного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кордону</w:t>
      </w:r>
    </w:p>
    <w:p w14:paraId="42214952" w14:textId="3EFD324F" w:rsidR="00C3342D" w:rsidRPr="00DB3044" w:rsidRDefault="00C3342D" w:rsidP="00DB3044">
      <w:pPr>
        <w:ind w:firstLine="709"/>
        <w:jc w:val="both"/>
        <w:rPr>
          <w:sz w:val="28"/>
          <w:szCs w:val="28"/>
          <w:lang w:val="uk-UA"/>
        </w:rPr>
      </w:pPr>
      <w:r w:rsidRPr="00DB3044">
        <w:rPr>
          <w:sz w:val="28"/>
          <w:szCs w:val="28"/>
          <w:lang w:val="uk-UA"/>
        </w:rPr>
        <w:t xml:space="preserve">Не обов'язково їхати за кордон, щоб </w:t>
      </w:r>
      <w:r w:rsidR="00DB3044">
        <w:rPr>
          <w:sz w:val="28"/>
          <w:szCs w:val="28"/>
          <w:lang w:val="uk-UA"/>
        </w:rPr>
        <w:t xml:space="preserve">потрапити в </w:t>
      </w:r>
      <w:r w:rsidRPr="00DB3044">
        <w:rPr>
          <w:sz w:val="28"/>
          <w:szCs w:val="28"/>
          <w:lang w:val="uk-UA"/>
        </w:rPr>
        <w:t xml:space="preserve">залежність від експлуататора. За статистикою МОМ, 4% постраждалих від торгівлі людьми потрапили у рабство у межах України. Найбільше від цієї проблеми страждають діти - одна з найбільш уразливих верств населення. </w:t>
      </w:r>
    </w:p>
    <w:p w14:paraId="1206A1BD" w14:textId="77777777" w:rsidR="00C3342D" w:rsidRPr="003C09EF" w:rsidRDefault="00C3342D" w:rsidP="00C3342D">
      <w:pPr>
        <w:rPr>
          <w:lang w:val="uk-UA"/>
        </w:rPr>
      </w:pPr>
    </w:p>
    <w:p w14:paraId="2377860F" w14:textId="25B0F5C4" w:rsidR="00C3342D" w:rsidRPr="003C09EF" w:rsidRDefault="00C3342D" w:rsidP="00C3342D">
      <w:pPr>
        <w:rPr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Pr="003C09EF">
        <w:rPr>
          <w:rStyle w:val="a4"/>
          <w:rFonts w:ascii="Algerian" w:hAnsi="Algerian"/>
          <w:lang w:val="uk-UA"/>
        </w:rPr>
        <w:t xml:space="preserve"> </w:t>
      </w:r>
      <w:r w:rsidR="000A1E17" w:rsidRPr="003C09EF">
        <w:rPr>
          <w:rStyle w:val="a4"/>
          <w:rFonts w:ascii="Algerian" w:hAnsi="Algerian"/>
          <w:lang w:val="uk-UA"/>
        </w:rPr>
        <w:t>5</w:t>
      </w:r>
      <w:r w:rsidRPr="003C09EF">
        <w:rPr>
          <w:rStyle w:val="a4"/>
          <w:rFonts w:ascii="Algerian" w:hAnsi="Algerian"/>
          <w:lang w:val="uk-UA"/>
        </w:rPr>
        <w:t>:</w:t>
      </w:r>
      <w:r w:rsidRPr="003C09EF">
        <w:rPr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у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рабство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потрапляють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лише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жінки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</w:p>
    <w:p w14:paraId="657B2536" w14:textId="0B824A11" w:rsidR="00DB3044" w:rsidRDefault="00C3342D" w:rsidP="00DB3044">
      <w:pPr>
        <w:ind w:firstLine="709"/>
        <w:jc w:val="both"/>
        <w:rPr>
          <w:sz w:val="28"/>
          <w:szCs w:val="28"/>
          <w:lang w:val="uk-UA"/>
        </w:rPr>
      </w:pPr>
      <w:r w:rsidRPr="00DB3044">
        <w:rPr>
          <w:sz w:val="28"/>
          <w:szCs w:val="28"/>
          <w:lang w:val="uk-UA"/>
        </w:rPr>
        <w:t xml:space="preserve">За статистичними даними МОМ, з 820 випадків торгівлі людьми, 625 постраждалих особи були жінками, і 195 чоловіками. 24% чоловіків - це досить великий показник, адже чоловіки менш схильні шукати допомоги, ніж жінки: вони вважають себе сильними і здатними захистити себе, тому пункт перший "зі мною такого не станеться" стосується їх у першу чергу. </w:t>
      </w:r>
    </w:p>
    <w:p w14:paraId="6B0A42A9" w14:textId="63170D3D" w:rsidR="00C3342D" w:rsidRPr="00DB3044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DB3044">
        <w:rPr>
          <w:sz w:val="28"/>
          <w:szCs w:val="28"/>
          <w:lang w:val="uk-UA"/>
        </w:rPr>
        <w:t xml:space="preserve">Більшість чоловіків була залучена до трудової експлуатації, але траплялися випадки залучення до жебрацтва, вербовки військовими в гарячі точки і торгівлі органами. </w:t>
      </w:r>
    </w:p>
    <w:p w14:paraId="03AC41C3" w14:textId="44A45CC0" w:rsidR="00C3342D" w:rsidRPr="003C09EF" w:rsidRDefault="00C3342D" w:rsidP="00C3342D">
      <w:pPr>
        <w:rPr>
          <w:rStyle w:val="a4"/>
          <w:rFonts w:ascii="Algerian" w:hAnsi="Algerian"/>
          <w:sz w:val="52"/>
          <w:szCs w:val="52"/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Pr="003C09EF">
        <w:rPr>
          <w:rStyle w:val="a4"/>
          <w:rFonts w:ascii="Algerian" w:hAnsi="Algerian"/>
          <w:lang w:val="uk-UA"/>
        </w:rPr>
        <w:t xml:space="preserve"> </w:t>
      </w:r>
      <w:r w:rsidR="000A1E17" w:rsidRPr="003C09EF">
        <w:rPr>
          <w:rStyle w:val="a4"/>
          <w:rFonts w:ascii="Algerian" w:hAnsi="Algerian"/>
          <w:lang w:val="uk-UA"/>
        </w:rPr>
        <w:t>6</w:t>
      </w:r>
      <w:r w:rsidRPr="003C09EF">
        <w:rPr>
          <w:rStyle w:val="a4"/>
          <w:rFonts w:ascii="Algerian" w:hAnsi="Algerian"/>
          <w:lang w:val="uk-UA"/>
        </w:rPr>
        <w:t>:</w:t>
      </w:r>
      <w:r w:rsidRPr="003C09EF">
        <w:rPr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довести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вину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і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покарати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торгівців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людьми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неможливо</w:t>
      </w:r>
    </w:p>
    <w:p w14:paraId="36DFB283" w14:textId="65EBE594" w:rsidR="00C3342D" w:rsidRP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t>Торгівля людьми - це кримінальний злочин, що в Україні, як і у багатьох країнах світу, карається ув'язненням від 5 до 15 років із конфіскацією майна. А у деяких державах, наприклад США та Канаді, - довічним ув'язненням.</w:t>
      </w:r>
    </w:p>
    <w:p w14:paraId="3ED02C19" w14:textId="58870992" w:rsidR="00C3342D" w:rsidRPr="003C09EF" w:rsidRDefault="00C3342D" w:rsidP="00C3342D">
      <w:pPr>
        <w:rPr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="000A1E17" w:rsidRPr="003C09EF">
        <w:rPr>
          <w:rStyle w:val="a4"/>
          <w:rFonts w:ascii="Algerian" w:hAnsi="Algerian"/>
          <w:lang w:val="uk-UA"/>
        </w:rPr>
        <w:t xml:space="preserve"> 7</w:t>
      </w:r>
      <w:r w:rsidRPr="003C09EF">
        <w:rPr>
          <w:rStyle w:val="a4"/>
          <w:rFonts w:ascii="Algerian" w:hAnsi="Algerian"/>
          <w:lang w:val="uk-UA"/>
        </w:rPr>
        <w:t>:</w:t>
      </w:r>
      <w:r w:rsidRPr="003C09EF">
        <w:rPr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торгівля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людьми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обов</w:t>
      </w:r>
      <w:r w:rsidRPr="003C09EF">
        <w:rPr>
          <w:rStyle w:val="a4"/>
          <w:rFonts w:ascii="Algerian" w:hAnsi="Algerian"/>
          <w:sz w:val="52"/>
          <w:lang w:val="uk-UA"/>
        </w:rPr>
        <w:t>'</w:t>
      </w:r>
      <w:r w:rsidRPr="003C09EF">
        <w:rPr>
          <w:rStyle w:val="a4"/>
          <w:rFonts w:ascii="Cambria" w:hAnsi="Cambria" w:cs="Cambria"/>
          <w:sz w:val="52"/>
          <w:lang w:val="uk-UA"/>
        </w:rPr>
        <w:t>язково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включає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застосування</w:t>
      </w:r>
      <w:r w:rsidRPr="003C09EF">
        <w:rPr>
          <w:rStyle w:val="a4"/>
          <w:rFonts w:ascii="Algerian" w:hAnsi="Algerian"/>
          <w:sz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lang w:val="uk-UA"/>
        </w:rPr>
        <w:t>сили</w:t>
      </w:r>
    </w:p>
    <w:p w14:paraId="3C70F683" w14:textId="2653AFDA" w:rsidR="00C3342D" w:rsidRP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t>"Постраждалим обіцяють, що їх випустять після того, як вони відпрацюють "борг", який лише росте. Людина вірить і працює</w:t>
      </w:r>
      <w:r w:rsidR="00F23850">
        <w:rPr>
          <w:sz w:val="28"/>
          <w:szCs w:val="28"/>
          <w:lang w:val="uk-UA"/>
        </w:rPr>
        <w:t xml:space="preserve">. </w:t>
      </w:r>
      <w:r w:rsidRPr="00F23850">
        <w:rPr>
          <w:sz w:val="28"/>
          <w:szCs w:val="28"/>
          <w:lang w:val="uk-UA"/>
        </w:rPr>
        <w:t>Моральний тиск, залякування, погрози вчинити шкоду рідним, вилучення документів, використання психотропних речовин складають неповний перелік різноманітних засобів впливу на жертву. А сила застосовується в останню чергу - кажуть фахівці.</w:t>
      </w:r>
    </w:p>
    <w:p w14:paraId="54ADC8CB" w14:textId="7BB0D4FD" w:rsidR="00C3342D" w:rsidRPr="003C09EF" w:rsidRDefault="00C3342D" w:rsidP="00C3342D">
      <w:pPr>
        <w:rPr>
          <w:rStyle w:val="a4"/>
          <w:rFonts w:ascii="Algerian" w:hAnsi="Algerian"/>
          <w:sz w:val="52"/>
          <w:szCs w:val="52"/>
          <w:lang w:val="uk-UA"/>
        </w:rPr>
      </w:pPr>
      <w:r w:rsidRPr="003C09EF">
        <w:rPr>
          <w:rStyle w:val="a4"/>
          <w:rFonts w:ascii="Cambria" w:hAnsi="Cambria" w:cs="Cambria"/>
          <w:lang w:val="uk-UA"/>
        </w:rPr>
        <w:t>Міф</w:t>
      </w:r>
      <w:r w:rsidRPr="003C09EF">
        <w:rPr>
          <w:rStyle w:val="a4"/>
          <w:rFonts w:ascii="Algerian" w:hAnsi="Algerian"/>
          <w:lang w:val="uk-UA"/>
        </w:rPr>
        <w:t xml:space="preserve"> </w:t>
      </w:r>
      <w:r w:rsidR="000A1E17" w:rsidRPr="003C09EF">
        <w:rPr>
          <w:rStyle w:val="a4"/>
          <w:rFonts w:ascii="Algerian" w:hAnsi="Algerian"/>
          <w:lang w:val="uk-UA"/>
        </w:rPr>
        <w:t>8</w:t>
      </w:r>
      <w:r w:rsidRPr="003C09EF">
        <w:rPr>
          <w:rStyle w:val="a4"/>
          <w:rFonts w:ascii="Algerian" w:hAnsi="Algerian"/>
          <w:lang w:val="uk-UA"/>
        </w:rPr>
        <w:t>:</w:t>
      </w:r>
      <w:r w:rsidRPr="003C09EF">
        <w:rPr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потерпілим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від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торгівлі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людьми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ніхто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не</w:t>
      </w:r>
      <w:r w:rsidRPr="003C09EF">
        <w:rPr>
          <w:rStyle w:val="a4"/>
          <w:rFonts w:ascii="Algerian" w:hAnsi="Algerian"/>
          <w:sz w:val="52"/>
          <w:szCs w:val="52"/>
          <w:lang w:val="uk-UA"/>
        </w:rPr>
        <w:t xml:space="preserve"> </w:t>
      </w:r>
      <w:r w:rsidRPr="003C09EF">
        <w:rPr>
          <w:rStyle w:val="a4"/>
          <w:rFonts w:ascii="Cambria" w:hAnsi="Cambria" w:cs="Cambria"/>
          <w:sz w:val="52"/>
          <w:szCs w:val="52"/>
          <w:lang w:val="uk-UA"/>
        </w:rPr>
        <w:t>допомагає</w:t>
      </w:r>
    </w:p>
    <w:p w14:paraId="5B23BFDB" w14:textId="77777777" w:rsid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t>Принаймні тридцять громадських організацій по всій Україні допомагають постраждалим від торгівлі людьми, надаючи медичну, психологічну та юридичну допомогу. В громадських організаціях працюють справді небайдужі люди, жертвам забезпечується конфіденційність і безоплатність послуг.</w:t>
      </w:r>
    </w:p>
    <w:p w14:paraId="2FD42C6B" w14:textId="77777777" w:rsid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t>· З 2002, за підтримки МОМ, було засновано Медичний Реабілітаційний Центр, а також 5 притулків для постраждалих від торгівлі людьми у регіонах. 91% потерпілих після проходження курсу реінтеграції були працевлаштовані або повернулись до навчання, і лише 2% виїхали за кордон з різних причин.</w:t>
      </w:r>
    </w:p>
    <w:p w14:paraId="3FA4F3FE" w14:textId="77777777" w:rsid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lastRenderedPageBreak/>
        <w:t>· У рамках реінтеграції потерпілих було ініційовано програму навчання мікро-підприємництву, за якою потерпілі отримали можливість започаткувати більше ніж 79 власних підприємств.</w:t>
      </w:r>
    </w:p>
    <w:p w14:paraId="55F745AF" w14:textId="77777777" w:rsid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t>· Національна гаряча лінія надає консультації з питань попередження торгівлі людьми, включаючи допомогу жертвам, інформацію з безпечного працевлаштування за кордоном, перевірку фірм-посередників тощо.</w:t>
      </w:r>
    </w:p>
    <w:p w14:paraId="3DC4994A" w14:textId="77777777" w:rsid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t xml:space="preserve">· Номери гарячої лінії: 8 800 500 22 50 або 8 800 505 50 10 (зі стаціонарного телефона), 527 з мобільного </w:t>
      </w:r>
      <w:proofErr w:type="spellStart"/>
      <w:r w:rsidRPr="00F23850">
        <w:rPr>
          <w:sz w:val="28"/>
          <w:szCs w:val="28"/>
          <w:lang w:val="uk-UA"/>
        </w:rPr>
        <w:t>Білайн</w:t>
      </w:r>
      <w:proofErr w:type="spellEnd"/>
      <w:r w:rsidRPr="00F23850">
        <w:rPr>
          <w:sz w:val="28"/>
          <w:szCs w:val="28"/>
          <w:lang w:val="uk-UA"/>
        </w:rPr>
        <w:t xml:space="preserve">, Київстар, </w:t>
      </w:r>
      <w:proofErr w:type="spellStart"/>
      <w:r w:rsidRPr="00F23850">
        <w:rPr>
          <w:sz w:val="28"/>
          <w:szCs w:val="28"/>
          <w:lang w:val="uk-UA"/>
        </w:rPr>
        <w:t>Лайф</w:t>
      </w:r>
      <w:proofErr w:type="spellEnd"/>
      <w:r w:rsidRPr="00F23850">
        <w:rPr>
          <w:sz w:val="28"/>
          <w:szCs w:val="28"/>
          <w:lang w:val="uk-UA"/>
        </w:rPr>
        <w:t>, або МТС.</w:t>
      </w:r>
    </w:p>
    <w:p w14:paraId="2953636D" w14:textId="4DB5427D" w:rsidR="001926A9" w:rsidRPr="00F23850" w:rsidRDefault="00C3342D" w:rsidP="00F23850">
      <w:pPr>
        <w:ind w:firstLine="709"/>
        <w:jc w:val="both"/>
        <w:rPr>
          <w:sz w:val="28"/>
          <w:szCs w:val="28"/>
          <w:lang w:val="uk-UA"/>
        </w:rPr>
      </w:pPr>
      <w:r w:rsidRPr="00F23850">
        <w:rPr>
          <w:sz w:val="28"/>
          <w:szCs w:val="28"/>
          <w:lang w:val="uk-UA"/>
        </w:rPr>
        <w:t>· Всі дзвінки на ці номери у межах України безкоштовні</w:t>
      </w:r>
      <w:r w:rsidRPr="003C09EF">
        <w:rPr>
          <w:lang w:val="uk-UA"/>
        </w:rPr>
        <w:t>.</w:t>
      </w:r>
    </w:p>
    <w:sectPr w:rsidR="001926A9" w:rsidRPr="00F23850" w:rsidSect="00C334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A9"/>
    <w:rsid w:val="000A1E17"/>
    <w:rsid w:val="001926A9"/>
    <w:rsid w:val="003C09EF"/>
    <w:rsid w:val="008D4185"/>
    <w:rsid w:val="00C3342D"/>
    <w:rsid w:val="00DB3044"/>
    <w:rsid w:val="00F23850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B9F"/>
  <w15:chartTrackingRefBased/>
  <w15:docId w15:val="{AC05EA13-B0D0-4844-8859-0937EFCD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4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34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334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C33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C334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3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34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334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3342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Шарлай</dc:creator>
  <cp:keywords/>
  <dc:description/>
  <cp:lastModifiedBy>Натали Шарлай</cp:lastModifiedBy>
  <cp:revision>2</cp:revision>
  <dcterms:created xsi:type="dcterms:W3CDTF">2018-11-05T10:40:00Z</dcterms:created>
  <dcterms:modified xsi:type="dcterms:W3CDTF">2018-11-05T10:40:00Z</dcterms:modified>
</cp:coreProperties>
</file>